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ascii="黑体" w:hAnsi="黑体" w:eastAsia="黑体" w:cs="黑体"/>
          <w:b/>
          <w:bCs/>
          <w:color w:val="000000" w:themeColor="text1"/>
          <w:sz w:val="32"/>
          <w:szCs w:val="32"/>
          <w:lang w:eastAsia="zh-CN"/>
          <w14:textFill>
            <w14:solidFill>
              <w14:schemeClr w14:val="tx1"/>
            </w14:solidFill>
          </w14:textFill>
        </w:rPr>
      </w:pPr>
      <w:bookmarkStart w:id="0" w:name="_GoBack"/>
      <w:bookmarkEnd w:id="0"/>
      <w:r>
        <w:rPr>
          <w:rFonts w:hint="eastAsia" w:ascii="黑体" w:hAnsi="黑体" w:eastAsia="黑体" w:cs="黑体"/>
          <w:color w:val="000000" w:themeColor="text1"/>
          <w:sz w:val="32"/>
          <w:szCs w:val="32"/>
          <w:lang w:eastAsia="zh-CN"/>
          <w14:textFill>
            <w14:solidFill>
              <w14:schemeClr w14:val="tx1"/>
            </w14:solidFill>
          </w14:textFill>
        </w:rPr>
        <w:t>附件</w:t>
      </w:r>
      <w:r>
        <w:rPr>
          <w:rFonts w:hint="eastAsia" w:ascii="黑体" w:hAnsi="黑体" w:eastAsia="黑体" w:cs="黑体"/>
          <w:color w:val="000000" w:themeColor="text1"/>
          <w:sz w:val="32"/>
          <w:szCs w:val="32"/>
          <w:lang w:val="en-US" w:eastAsia="zh-CN"/>
          <w14:textFill>
            <w14:solidFill>
              <w14:schemeClr w14:val="tx1"/>
            </w14:solidFill>
          </w14:textFill>
        </w:rPr>
        <w:t>2</w:t>
      </w:r>
    </w:p>
    <w:p>
      <w:pPr>
        <w:keepNext w:val="0"/>
        <w:keepLines w:val="0"/>
        <w:pageBreakBefore w:val="0"/>
        <w:widowControl w:val="0"/>
        <w:kinsoku/>
        <w:wordWrap/>
        <w:overflowPunct/>
        <w:topLinePunct w:val="0"/>
        <w:autoSpaceDE/>
        <w:autoSpaceDN/>
        <w:bidi w:val="0"/>
        <w:adjustRightInd w:val="0"/>
        <w:snapToGrid w:val="0"/>
        <w:spacing w:line="620" w:lineRule="atLeast"/>
        <w:jc w:val="center"/>
        <w:textAlignment w:val="auto"/>
        <w:rPr>
          <w:rFonts w:hint="eastAsia" w:ascii="方正小标宋_GBK" w:hAnsi="方正小标宋_GBK" w:eastAsia="方正小标宋_GBK" w:cs="方正小标宋_GBK"/>
          <w:b w:val="0"/>
          <w:bCs w:val="0"/>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b w:val="0"/>
          <w:bCs w:val="0"/>
          <w:color w:val="000000" w:themeColor="text1"/>
          <w:sz w:val="44"/>
          <w:szCs w:val="44"/>
          <w:lang w:eastAsia="zh-CN"/>
          <w14:textFill>
            <w14:solidFill>
              <w14:schemeClr w14:val="tx1"/>
            </w14:solidFill>
          </w14:textFill>
        </w:rPr>
        <w:t>贵州省会计继续教育网络培训</w:t>
      </w:r>
    </w:p>
    <w:p>
      <w:pPr>
        <w:keepNext w:val="0"/>
        <w:keepLines w:val="0"/>
        <w:pageBreakBefore w:val="0"/>
        <w:widowControl w:val="0"/>
        <w:kinsoku/>
        <w:wordWrap/>
        <w:overflowPunct/>
        <w:topLinePunct w:val="0"/>
        <w:autoSpaceDE/>
        <w:autoSpaceDN/>
        <w:bidi w:val="0"/>
        <w:adjustRightInd w:val="0"/>
        <w:snapToGrid w:val="0"/>
        <w:spacing w:line="620" w:lineRule="atLeast"/>
        <w:jc w:val="center"/>
        <w:textAlignment w:val="auto"/>
        <w:rPr>
          <w:rFonts w:hint="eastAsia" w:ascii="方正小标宋_GBK" w:hAnsi="方正小标宋_GBK" w:eastAsia="方正小标宋_GBK" w:cs="方正小标宋_GBK"/>
          <w:b w:val="0"/>
          <w:bCs w:val="0"/>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b w:val="0"/>
          <w:bCs w:val="0"/>
          <w:color w:val="000000" w:themeColor="text1"/>
          <w:sz w:val="44"/>
          <w:szCs w:val="44"/>
          <w:lang w:eastAsia="zh-CN"/>
          <w14:textFill>
            <w14:solidFill>
              <w14:schemeClr w14:val="tx1"/>
            </w14:solidFill>
          </w14:textFill>
        </w:rPr>
        <w:t>机构备案承诺书</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textAlignment w:val="auto"/>
        <w:rPr>
          <w:rFonts w:ascii="仿宋_GB2312" w:hAnsi="仿宋_GB2312" w:eastAsia="仿宋_GB2312" w:cs="仿宋_GB2312"/>
          <w:sz w:val="32"/>
          <w:szCs w:val="32"/>
          <w:lang w:eastAsia="zh-CN"/>
        </w:rPr>
      </w:pP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u w:val="single"/>
          <w:lang w:eastAsia="zh-CN"/>
        </w:rPr>
        <w:t>（备案机构名称）</w:t>
      </w:r>
      <w:r>
        <w:rPr>
          <w:rFonts w:hint="eastAsia" w:ascii="仿宋_GB2312" w:hAnsi="仿宋_GB2312" w:eastAsia="仿宋_GB2312" w:cs="仿宋_GB2312"/>
          <w:sz w:val="32"/>
          <w:szCs w:val="32"/>
          <w:lang w:eastAsia="zh-CN"/>
        </w:rPr>
        <w:t>郑重承诺，我方具有良好的</w:t>
      </w:r>
      <w:r>
        <w:fldChar w:fldCharType="begin"/>
      </w:r>
      <w:r>
        <w:instrText xml:space="preserve"> HYPERLINK "http://www.baidu.com/s?wd=%E5%95%86%E4%B8%9A%E4%BF%A1%E8%AA%89&amp;hl_tag=textlink&amp;tn=SE_hldp01350_v6v6zkg6" \t "_blank" </w:instrText>
      </w:r>
      <w:r>
        <w:fldChar w:fldCharType="separate"/>
      </w:r>
      <w:r>
        <w:rPr>
          <w:rFonts w:hint="eastAsia" w:ascii="仿宋_GB2312" w:hAnsi="仿宋_GB2312" w:eastAsia="仿宋_GB2312" w:cs="仿宋_GB2312"/>
          <w:sz w:val="32"/>
          <w:szCs w:val="32"/>
          <w:lang w:eastAsia="zh-CN"/>
        </w:rPr>
        <w:t>商业信誉</w:t>
      </w:r>
      <w:r>
        <w:rPr>
          <w:rFonts w:hint="eastAsia" w:ascii="仿宋_GB2312" w:hAnsi="仿宋_GB2312" w:eastAsia="仿宋_GB2312" w:cs="仿宋_GB2312"/>
          <w:sz w:val="32"/>
          <w:szCs w:val="32"/>
          <w:lang w:eastAsia="zh-CN"/>
        </w:rPr>
        <w:fldChar w:fldCharType="end"/>
      </w:r>
      <w:r>
        <w:rPr>
          <w:rFonts w:hint="eastAsia" w:ascii="仿宋_GB2312" w:hAnsi="仿宋_GB2312" w:eastAsia="仿宋_GB2312" w:cs="仿宋_GB2312"/>
          <w:sz w:val="32"/>
          <w:szCs w:val="32"/>
          <w:lang w:eastAsia="zh-CN"/>
        </w:rPr>
        <w:t>和健全的</w:t>
      </w:r>
      <w:r>
        <w:fldChar w:fldCharType="begin"/>
      </w:r>
      <w:r>
        <w:instrText xml:space="preserve"> HYPERLINK "http://www.baidu.com/s?wd=%E8%B4%A2%E5%8A%A1%E4%BC%9A%E8%AE%A1%E5%88%B6%E5%BA%A6&amp;hl_tag=textlink&amp;tn=SE_hldp01350_v6v6zkg6" \t "_blank" </w:instrText>
      </w:r>
      <w:r>
        <w:fldChar w:fldCharType="separate"/>
      </w:r>
      <w:r>
        <w:rPr>
          <w:rFonts w:hint="eastAsia" w:ascii="仿宋_GB2312" w:hAnsi="仿宋_GB2312" w:eastAsia="仿宋_GB2312" w:cs="仿宋_GB2312"/>
          <w:sz w:val="32"/>
          <w:szCs w:val="32"/>
          <w:lang w:eastAsia="zh-CN"/>
        </w:rPr>
        <w:t>教学网站管理制度</w:t>
      </w:r>
      <w:r>
        <w:rPr>
          <w:rFonts w:hint="eastAsia" w:ascii="仿宋_GB2312" w:hAnsi="仿宋_GB2312" w:eastAsia="仿宋_GB2312" w:cs="仿宋_GB2312"/>
          <w:sz w:val="32"/>
          <w:szCs w:val="32"/>
          <w:lang w:eastAsia="zh-CN"/>
        </w:rPr>
        <w:fldChar w:fldCharType="end"/>
      </w:r>
      <w:r>
        <w:rPr>
          <w:rFonts w:hint="eastAsia" w:ascii="仿宋_GB2312" w:hAnsi="仿宋_GB2312" w:eastAsia="仿宋_GB2312" w:cs="仿宋_GB2312"/>
          <w:sz w:val="32"/>
          <w:szCs w:val="32"/>
          <w:lang w:eastAsia="zh-CN"/>
        </w:rPr>
        <w:t>，具备健全的财务会计制度；有依法缴纳税收和社会保障资金的良好记录；具备履行服务所必需的设备和专业技术能力；前三年内在经营活动中没有重大违法违规记录；在以前年度中没有下列行为之一：</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①在国家各类信息信用系统中有过行政处罚信息、经营异常信息，被列入严重违法失信企业名单（黑名单）；</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②采取虚假、欺诈等不正当手段招揽生源；</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③以会计继续教育名义乱收费或者只收费不培训；</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④恶意竞争，扰乱培训市场秩序的；</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⑤不服从财政部门监督管理的；</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⑥学员投诉较多，经核实后情况属实的；</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⑦泄露学员个人身份信息的。</w:t>
      </w:r>
    </w:p>
    <w:p>
      <w:pPr>
        <w:keepNext w:val="0"/>
        <w:keepLines w:val="0"/>
        <w:pageBreakBefore w:val="0"/>
        <w:widowControl w:val="0"/>
        <w:tabs>
          <w:tab w:val="left" w:pos="6300"/>
        </w:tabs>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我方随时接受主管部门的检查验证，符合会计专业技术人员继续教育网络培训机构备案资格规定的资格条件，</w:t>
      </w:r>
      <w:r>
        <w:rPr>
          <w:rFonts w:hint="eastAsia" w:ascii="仿宋_GB2312" w:hAnsi="仿宋_GB2312" w:eastAsia="仿宋_GB2312" w:cs="仿宋_GB2312"/>
          <w:sz w:val="32"/>
          <w:szCs w:val="32"/>
          <w:lang w:val="en-US" w:eastAsia="zh-CN"/>
        </w:rPr>
        <w:t>提供虚假资料一经发现取消备案资格</w:t>
      </w:r>
      <w:r>
        <w:rPr>
          <w:rFonts w:hint="eastAsia" w:ascii="仿宋_GB2312" w:hAnsi="仿宋_GB2312" w:eastAsia="仿宋_GB2312" w:cs="仿宋_GB2312"/>
          <w:sz w:val="32"/>
          <w:szCs w:val="32"/>
          <w:lang w:eastAsia="zh-CN"/>
        </w:rPr>
        <w:t>。我方对以上书面承诺负全部法律责任。</w:t>
      </w:r>
    </w:p>
    <w:p>
      <w:pPr>
        <w:keepNext w:val="0"/>
        <w:keepLines w:val="0"/>
        <w:pageBreakBefore w:val="0"/>
        <w:widowControl w:val="0"/>
        <w:kinsoku/>
        <w:wordWrap/>
        <w:overflowPunct/>
        <w:topLinePunct w:val="0"/>
        <w:autoSpaceDE/>
        <w:autoSpaceDN/>
        <w:bidi w:val="0"/>
        <w:adjustRightInd/>
        <w:spacing w:line="560" w:lineRule="exact"/>
        <w:textAlignment w:val="auto"/>
        <w:rPr>
          <w:rFonts w:hint="eastAsia" w:asciiTheme="minorEastAsia" w:hAnsiTheme="minorEastAsia" w:eastAsiaTheme="minorEastAsia" w:cstheme="minorEastAsia"/>
          <w:color w:val="000000" w:themeColor="text1"/>
          <w:lang w:val="en-US" w:eastAsia="zh-CN"/>
          <w14:textFill>
            <w14:solidFill>
              <w14:schemeClr w14:val="tx1"/>
            </w14:solidFill>
          </w14:textFill>
        </w:rPr>
      </w:pPr>
      <w:r>
        <w:rPr>
          <w:rFonts w:hint="eastAsia" w:asciiTheme="minorEastAsia" w:hAnsiTheme="minorEastAsia" w:eastAsiaTheme="minorEastAsia" w:cstheme="minorEastAsia"/>
          <w:color w:val="000000" w:themeColor="text1"/>
          <w:lang w:val="en-US" w:eastAsia="zh-CN"/>
          <w14:textFill>
            <w14:solidFill>
              <w14:schemeClr w14:val="tx1"/>
            </w14:solidFill>
          </w14:textFill>
        </w:rPr>
        <w:t xml:space="preserve"> </w:t>
      </w:r>
    </w:p>
    <w:p>
      <w:pPr>
        <w:pStyle w:val="2"/>
        <w:keepNext w:val="0"/>
        <w:keepLines w:val="0"/>
        <w:pageBreakBefore w:val="0"/>
        <w:widowControl w:val="0"/>
        <w:kinsoku/>
        <w:wordWrap/>
        <w:overflowPunct/>
        <w:topLinePunct w:val="0"/>
        <w:autoSpaceDE/>
        <w:autoSpaceDN/>
        <w:bidi w:val="0"/>
        <w:adjustRightInd/>
        <w:spacing w:line="560" w:lineRule="exact"/>
        <w:textAlignment w:val="auto"/>
        <w:rPr>
          <w:rFonts w:hint="eastAsia" w:asciiTheme="minorEastAsia" w:hAnsiTheme="minorEastAsia" w:eastAsiaTheme="minorEastAsia" w:cstheme="minorEastAsia"/>
          <w:color w:val="000000" w:themeColor="text1"/>
          <w:lang w:val="en-US" w:eastAsia="zh-CN"/>
          <w14:textFill>
            <w14:solidFill>
              <w14:schemeClr w14:val="tx1"/>
            </w14:solidFill>
          </w14:textFill>
        </w:rPr>
      </w:pPr>
    </w:p>
    <w:p>
      <w:pPr>
        <w:pStyle w:val="2"/>
        <w:keepNext w:val="0"/>
        <w:keepLines w:val="0"/>
        <w:pageBreakBefore w:val="0"/>
        <w:widowControl w:val="0"/>
        <w:kinsoku/>
        <w:wordWrap/>
        <w:overflowPunct/>
        <w:topLinePunct w:val="0"/>
        <w:autoSpaceDE/>
        <w:autoSpaceDN/>
        <w:bidi w:val="0"/>
        <w:adjustRightInd/>
        <w:spacing w:line="560" w:lineRule="exact"/>
        <w:textAlignment w:val="auto"/>
        <w:rPr>
          <w:rFonts w:hint="default" w:asciiTheme="minorEastAsia" w:hAnsiTheme="minorEastAsia" w:eastAsiaTheme="minorEastAsia" w:cstheme="minorEastAsia"/>
          <w:color w:val="000000" w:themeColor="text1"/>
          <w:lang w:val="en-US" w:eastAsia="zh-CN"/>
          <w14:textFill>
            <w14:solidFill>
              <w14:schemeClr w14:val="tx1"/>
            </w14:solidFill>
          </w14:textFill>
        </w:rPr>
      </w:pPr>
      <w:r>
        <w:rPr>
          <w:rFonts w:hint="eastAsia" w:asciiTheme="minorEastAsia" w:hAnsiTheme="minorEastAsia" w:eastAsiaTheme="minorEastAsia" w:cstheme="minorEastAsia"/>
          <w:color w:val="000000" w:themeColor="text1"/>
          <w:lang w:val="en-US" w:eastAsia="zh-CN"/>
          <w14:textFill>
            <w14:solidFill>
              <w14:schemeClr w14:val="tx1"/>
            </w14:solidFill>
          </w14:textFill>
        </w:rPr>
        <w:t xml:space="preserve">                                                </w:t>
      </w:r>
      <w:r>
        <w:rPr>
          <w:rFonts w:hint="eastAsia" w:ascii="仿宋_GB2312" w:hAnsi="仿宋_GB2312" w:eastAsia="仿宋_GB2312" w:cs="仿宋_GB2312"/>
          <w:color w:val="000000"/>
          <w:sz w:val="32"/>
          <w:szCs w:val="32"/>
          <w:lang w:val="en-US" w:eastAsia="zh-CN" w:bidi="en-US"/>
        </w:rPr>
        <w:t>（机构公章）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MingLiU">
    <w:panose1 w:val="02020509000000000000"/>
    <w:charset w:val="88"/>
    <w:family w:val="modern"/>
    <w:pitch w:val="default"/>
    <w:sig w:usb0="A00002FF" w:usb1="28CFFCFA" w:usb2="00000016" w:usb3="00000000" w:csb0="00100001" w:csb1="00000000"/>
  </w:font>
  <w:font w:name="方正小标宋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C928F4"/>
    <w:rsid w:val="002F6D9A"/>
    <w:rsid w:val="0030065D"/>
    <w:rsid w:val="003873CE"/>
    <w:rsid w:val="003F6C66"/>
    <w:rsid w:val="00587425"/>
    <w:rsid w:val="00776CD9"/>
    <w:rsid w:val="00A348AA"/>
    <w:rsid w:val="00D64EDB"/>
    <w:rsid w:val="00E1248F"/>
    <w:rsid w:val="00EE407A"/>
    <w:rsid w:val="00FD7B44"/>
    <w:rsid w:val="05475376"/>
    <w:rsid w:val="0A8171A7"/>
    <w:rsid w:val="107B6C70"/>
    <w:rsid w:val="11E1356E"/>
    <w:rsid w:val="2AFC0B34"/>
    <w:rsid w:val="2E7D0614"/>
    <w:rsid w:val="344109EC"/>
    <w:rsid w:val="40C438A3"/>
    <w:rsid w:val="46421B90"/>
    <w:rsid w:val="4F814BEE"/>
    <w:rsid w:val="52C928F4"/>
    <w:rsid w:val="5B124CA6"/>
    <w:rsid w:val="6979677A"/>
    <w:rsid w:val="7C5770D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pPr>
    <w:rPr>
      <w:rFonts w:ascii="Times New Roman" w:hAnsi="Times New Roman" w:eastAsia="Times New Roman" w:cs="Times New Roman"/>
      <w:color w:val="000000"/>
      <w:sz w:val="24"/>
      <w:szCs w:val="24"/>
      <w:lang w:val="en-US" w:eastAsia="en-US" w:bidi="en-US"/>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qFormat/>
    <w:uiPriority w:val="0"/>
    <w:pPr>
      <w:spacing w:after="120"/>
    </w:pPr>
  </w:style>
  <w:style w:type="paragraph" w:styleId="4">
    <w:name w:val="footer"/>
    <w:basedOn w:val="1"/>
    <w:link w:val="12"/>
    <w:qFormat/>
    <w:uiPriority w:val="0"/>
    <w:pPr>
      <w:tabs>
        <w:tab w:val="center" w:pos="4153"/>
        <w:tab w:val="right" w:pos="8306"/>
      </w:tabs>
      <w:snapToGrid w:val="0"/>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Body text|2"/>
    <w:basedOn w:val="1"/>
    <w:qFormat/>
    <w:uiPriority w:val="0"/>
    <w:pPr>
      <w:spacing w:after="170"/>
      <w:ind w:firstLine="200"/>
    </w:pPr>
    <w:rPr>
      <w:rFonts w:ascii="MingLiU" w:hAnsi="MingLiU" w:eastAsia="MingLiU" w:cs="MingLiU"/>
      <w:sz w:val="26"/>
      <w:szCs w:val="26"/>
      <w:lang w:val="zh-TW" w:eastAsia="zh-TW" w:bidi="zh-TW"/>
    </w:rPr>
  </w:style>
  <w:style w:type="paragraph" w:customStyle="1" w:styleId="9">
    <w:name w:val="Body text|1"/>
    <w:basedOn w:val="1"/>
    <w:qFormat/>
    <w:uiPriority w:val="0"/>
    <w:pPr>
      <w:spacing w:line="372" w:lineRule="auto"/>
      <w:ind w:firstLine="400"/>
    </w:pPr>
    <w:rPr>
      <w:rFonts w:ascii="MingLiU" w:hAnsi="MingLiU" w:eastAsia="MingLiU" w:cs="MingLiU"/>
      <w:sz w:val="19"/>
      <w:szCs w:val="19"/>
      <w:lang w:val="zh-TW" w:eastAsia="zh-TW" w:bidi="zh-TW"/>
    </w:rPr>
  </w:style>
  <w:style w:type="character" w:customStyle="1" w:styleId="10">
    <w:name w:val="font41"/>
    <w:basedOn w:val="7"/>
    <w:qFormat/>
    <w:uiPriority w:val="0"/>
    <w:rPr>
      <w:rFonts w:hint="eastAsia" w:ascii="宋体" w:hAnsi="宋体" w:eastAsia="宋体" w:cs="宋体"/>
      <w:color w:val="000000"/>
      <w:sz w:val="12"/>
      <w:szCs w:val="12"/>
      <w:u w:val="none"/>
    </w:rPr>
  </w:style>
  <w:style w:type="character" w:customStyle="1" w:styleId="11">
    <w:name w:val="页眉 Char"/>
    <w:basedOn w:val="7"/>
    <w:link w:val="5"/>
    <w:qFormat/>
    <w:uiPriority w:val="0"/>
    <w:rPr>
      <w:rFonts w:eastAsia="Times New Roman"/>
      <w:color w:val="000000"/>
      <w:sz w:val="18"/>
      <w:szCs w:val="18"/>
      <w:lang w:eastAsia="en-US" w:bidi="en-US"/>
    </w:rPr>
  </w:style>
  <w:style w:type="character" w:customStyle="1" w:styleId="12">
    <w:name w:val="页脚 Char"/>
    <w:basedOn w:val="7"/>
    <w:link w:val="4"/>
    <w:qFormat/>
    <w:uiPriority w:val="0"/>
    <w:rPr>
      <w:rFonts w:eastAsia="Times New Roman"/>
      <w:color w:val="000000"/>
      <w:sz w:val="18"/>
      <w:szCs w:val="18"/>
      <w:lang w:eastAsia="en-US" w:bidi="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WRGHO.COM</Company>
  <Pages>1</Pages>
  <Words>98</Words>
  <Characters>565</Characters>
  <Lines>4</Lines>
  <Paragraphs>1</Paragraphs>
  <TotalTime>7</TotalTime>
  <ScaleCrop>false</ScaleCrop>
  <LinksUpToDate>false</LinksUpToDate>
  <CharactersWithSpaces>662</CharactersWithSpaces>
  <Application>WPS Office_11.8.2.8555_F1E327BC-269C-435d-A152-05C5408002CA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2020-03-24T09:08:00Z</dcterms:created>
  <dc:creator>Teresa</dc:creator>
  <cp:lastModifiedBy>Administrator</cp:lastModifiedBy>
  <cp:lastPrinted>2026-04-02T02:33:50Z</cp:lastPrinted>
  <dcterms:modified xsi:type="dcterms:W3CDTF">2026-04-02T02:33:53Z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2052-11.8.2.8555</vt:lpwstr>
  </property>
</Properties>
</file>